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240" w:after="200"/>
        <w:jc w:val="center"/>
        <w:rPr>
          <w:b/>
          <w:b/>
        </w:rPr>
      </w:pPr>
      <w:r>
        <w:rPr>
          <w:b/>
        </w:rPr>
        <w:t>ANEXO V</w:t>
      </w:r>
    </w:p>
    <w:p>
      <w:pPr>
        <w:pStyle w:val="Normal1"/>
        <w:widowControl w:val="false"/>
        <w:spacing w:lineRule="auto" w:line="360"/>
        <w:jc w:val="center"/>
        <w:rPr>
          <w:b/>
          <w:b/>
          <w:sz w:val="24"/>
          <w:szCs w:val="24"/>
          <w:highlight w:val="white"/>
        </w:rPr>
      </w:pPr>
      <w:r>
        <w:rPr>
          <w:b/>
        </w:rPr>
        <w:t>EDITAL DE CHAMAMENTO PÚBLICO PARA SELEÇÃO DE ORGANIZAÇÃO DA SOCIEDADE CIVIL PARA REALIZAÇÃO DO  PROGRAMA DE FORMAÇÃO E DIFUSÃO AUDIOVISUAL - LEI PAULO GUSTAVO - MASSAPÊ/CE - EDITAL Nº 05/2023 - AUDIOVISUAL</w:t>
      </w:r>
    </w:p>
    <w:p>
      <w:pPr>
        <w:pStyle w:val="Normal1"/>
        <w:spacing w:lineRule="auto" w:line="360" w:before="240" w:after="200"/>
        <w:jc w:val="center"/>
        <w:rPr>
          <w:b/>
          <w:b/>
        </w:rPr>
      </w:pPr>
      <w:r>
        <w:rPr>
          <w:b/>
        </w:rPr>
        <w:t>FORMULÁRIO DE AÇÕES PARA ACESSIBILIDADE</w:t>
      </w:r>
    </w:p>
    <w:p>
      <w:pPr>
        <w:pStyle w:val="Normal1"/>
        <w:numPr>
          <w:ilvl w:val="0"/>
          <w:numId w:val="1"/>
        </w:numPr>
        <w:spacing w:lineRule="auto" w:line="360" w:before="120" w:after="120"/>
        <w:ind w:left="720" w:right="120" w:hanging="360"/>
        <w:jc w:val="both"/>
        <w:rPr>
          <w:b/>
          <w:b/>
          <w:sz w:val="24"/>
          <w:szCs w:val="24"/>
          <w:highlight w:val="white"/>
        </w:rPr>
      </w:pPr>
      <w:r>
        <w:rPr/>
        <w:t>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reduzida.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Acessibilidade arquitetônica: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rotas acessíveis, com espaço de manobra para cadeira de rodas;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piso tátil;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rampas;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elevadores adequados para pessoas com deficiência;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corrimãos e guarda-corpos;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banheiros femininos e masculinos adaptados para pessoas com deficiência;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vagas de estacionamento para pessoas com deficiência;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assentos para pessoas obesas;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iluminação adequada;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>( ) Outra ___________________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Acessibilidade comunicacional: 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a Língua Brasileira de Sinais - Libras;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o sistema Braille;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o sistema de sinalização ou comunicação tátil;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a audiodescrição;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as legendas; 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a linguagem simples;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textos adaptados para leitores de tela; e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>(  ) Outra ______________________________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Acessibilidade atitudinal: 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capacitação de equipes atuantes nos projetos culturais;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) contratação de profissionais com deficiência e profissionais especializados em acessibilidade cultural;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formação e sensibilização de agentes culturais, público e todos os envolvidos na cadeia produtiva cultural; e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  <w:sz w:val="24"/>
          <w:szCs w:val="24"/>
          <w:highlight w:val="white"/>
        </w:rPr>
      </w:pPr>
      <w:r>
        <w:rPr/>
        <w:t xml:space="preserve">(  ) outras medidas que visem a eliminação de atitudes capacitistas.  </w:t>
      </w:r>
    </w:p>
    <w:p>
      <w:pPr>
        <w:pStyle w:val="Normal1"/>
        <w:numPr>
          <w:ilvl w:val="0"/>
          <w:numId w:val="1"/>
        </w:numPr>
        <w:spacing w:lineRule="auto" w:line="360" w:before="120" w:after="120"/>
        <w:ind w:left="720" w:right="120" w:hanging="360"/>
        <w:jc w:val="both"/>
        <w:rPr>
          <w:b/>
          <w:b/>
          <w:sz w:val="24"/>
          <w:szCs w:val="24"/>
          <w:highlight w:val="white"/>
        </w:rPr>
      </w:pPr>
      <w:r>
        <w:rPr/>
        <w:t>Valor destinado à acessibilidade  ______________________________ ______________________________.</w:t>
      </w:r>
    </w:p>
    <w:p>
      <w:pPr>
        <w:pStyle w:val="Normal1"/>
        <w:widowControl w:val="false"/>
        <w:spacing w:lineRule="auto" w:line="360"/>
        <w:rPr>
          <w:b/>
          <w:b/>
          <w:sz w:val="24"/>
          <w:szCs w:val="24"/>
          <w:highlight w:val="white"/>
        </w:rPr>
      </w:pPr>
      <w:r>
        <w:rPr/>
      </w:r>
    </w:p>
    <w:tbl>
      <w:tblPr>
        <w:tblStyle w:val="Table9"/>
        <w:tblW w:w="8863" w:type="dxa"/>
        <w:jc w:val="left"/>
        <w:tblInd w:w="4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863"/>
      </w:tblGrid>
      <w:tr>
        <w:trPr/>
        <w:tc>
          <w:tcPr>
            <w:tcW w:w="8863" w:type="dxa"/>
            <w:tcBorders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360"/>
              <w:rPr>
                <w:b/>
                <w:b/>
                <w:sz w:val="24"/>
                <w:szCs w:val="24"/>
                <w:highlight w:val="white"/>
              </w:rPr>
            </w:pPr>
            <w:r>
              <w:rPr/>
              <w:t>Descreva abaixo sobre como se darão as ações de acessibilidade propostas:</w:t>
            </w:r>
          </w:p>
          <w:p>
            <w:pPr>
              <w:pStyle w:val="Normal1"/>
              <w:widowControl w:val="false"/>
              <w:spacing w:lineRule="auto" w:line="360"/>
              <w:rPr>
                <w:b/>
                <w:b/>
                <w:sz w:val="24"/>
                <w:szCs w:val="24"/>
                <w:highlight w:val="white"/>
              </w:rPr>
            </w:pPr>
            <w:r>
              <w:rPr/>
            </w:r>
          </w:p>
        </w:tc>
      </w:tr>
      <w:tr>
        <w:trPr>
          <w:trHeight w:val="1995" w:hRule="atLeast"/>
        </w:trPr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360"/>
              <w:rPr>
                <w:b/>
                <w:b/>
                <w:sz w:val="24"/>
                <w:szCs w:val="24"/>
                <w:highlight w:val="white"/>
              </w:rPr>
            </w:pPr>
            <w:r>
              <w:rPr/>
            </w:r>
          </w:p>
        </w:tc>
      </w:tr>
    </w:tbl>
    <w:p>
      <w:pPr>
        <w:pStyle w:val="Normal1"/>
        <w:keepNext w:val="true"/>
        <w:widowControl w:val="false"/>
        <w:spacing w:lineRule="auto" w:line="360" w:before="0" w:after="200"/>
        <w:jc w:val="center"/>
        <w:rPr>
          <w:highlight w:val="white"/>
        </w:rPr>
      </w:pPr>
      <w:r>
        <w:rPr>
          <w:highlight w:val="white"/>
        </w:rPr>
      </w:r>
    </w:p>
    <w:p>
      <w:pPr>
        <w:pStyle w:val="Normal1"/>
        <w:keepNext w:val="true"/>
        <w:widowControl w:val="false"/>
        <w:spacing w:lineRule="auto" w:line="360" w:before="0" w:after="200"/>
        <w:jc w:val="center"/>
        <w:rPr>
          <w:highlight w:val="white"/>
        </w:rPr>
      </w:pPr>
      <w:r>
        <w:rPr>
          <w:highlight w:val="white"/>
        </w:rPr>
        <w:t>__________________ - CE,  _____ de __________________de 2023.</w:t>
      </w:r>
    </w:p>
    <w:p>
      <w:pPr>
        <w:pStyle w:val="Normal1"/>
        <w:widowControl w:val="false"/>
        <w:spacing w:lineRule="auto" w:line="360"/>
        <w:ind w:left="-708" w:right="-277" w:hanging="0"/>
        <w:rPr>
          <w:b/>
          <w:b/>
          <w:sz w:val="24"/>
          <w:szCs w:val="24"/>
          <w:highlight w:val="white"/>
        </w:rPr>
      </w:pPr>
      <w:r>
        <w:rPr/>
      </w:r>
    </w:p>
    <w:p>
      <w:pPr>
        <w:pStyle w:val="Normal1"/>
        <w:widowControl w:val="false"/>
        <w:spacing w:lineRule="auto" w:line="360" w:before="0" w:after="160"/>
        <w:jc w:val="center"/>
        <w:rPr>
          <w:b/>
          <w:b/>
          <w:sz w:val="24"/>
          <w:szCs w:val="24"/>
          <w:highlight w:val="white"/>
        </w:rPr>
      </w:pPr>
      <w:r>
        <w:rPr/>
        <w:t>___________________________________________</w:t>
      </w:r>
    </w:p>
    <w:p>
      <w:pPr>
        <w:pStyle w:val="Normal1"/>
        <w:keepNext w:val="true"/>
        <w:widowControl w:val="false"/>
        <w:spacing w:lineRule="auto" w:line="360"/>
        <w:jc w:val="center"/>
        <w:rPr>
          <w:b/>
          <w:b/>
        </w:rPr>
      </w:pPr>
      <w:r>
        <w:rPr>
          <w:color w:val="231F20"/>
          <w:highlight w:val="white"/>
        </w:rPr>
        <w:t>Nome e Assinatura do Representante Legal da Instituição Candidata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360" w:before="240" w:after="240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240" w:after="200"/>
        <w:jc w:val="center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Massapê | Secretaria da Juventude, Desporto, Cultura, Turismo e Lazer</w:t>
    </w:r>
  </w:p>
  <w:p>
    <w:pPr>
      <w:pStyle w:val="Normal1"/>
      <w:jc w:val="center"/>
      <w:rPr/>
    </w:pPr>
    <w:r>
      <w:rPr>
        <w:rFonts w:eastAsia="Calibri" w:cs="Calibri" w:ascii="Calibri" w:hAnsi="Calibri"/>
        <w:sz w:val="20"/>
        <w:szCs w:val="20"/>
      </w:rPr>
      <w:t xml:space="preserve">CNPJ: </w:t>
    </w:r>
    <w:r>
      <w:rPr>
        <w:rFonts w:eastAsia="Calibri" w:cs="Calibri" w:ascii="Calibri" w:hAnsi="Calibri"/>
        <w:color w:val="333333"/>
        <w:sz w:val="20"/>
        <w:szCs w:val="20"/>
        <w:highlight w:val="white"/>
      </w:rPr>
      <w:t xml:space="preserve">07.598.691/0001-16 | </w:t>
    </w:r>
    <w:r>
      <w:rPr>
        <w:rFonts w:eastAsia="Calibri" w:cs="Calibri" w:ascii="Calibri" w:hAnsi="Calibri"/>
        <w:sz w:val="20"/>
        <w:szCs w:val="20"/>
      </w:rPr>
      <w:t xml:space="preserve">Pc Municipal, S/n - Centro, Massapê - Ceará | CEP: 62.140-000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2824480" cy="65849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2448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4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LibreOffice/7.1.1.2$Windows_X86_64 LibreOffice_project/fe0b08f4af1bacafe4c7ecc87ce55bb426164676</Application>
  <AppVersion>15.0000</AppVersion>
  <Pages>2</Pages>
  <Words>369</Words>
  <Characters>2183</Characters>
  <CharactersWithSpaces>2560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2023-10-28T18:59:54Z</dcterms:modified>
  <cp:revision>6</cp:revision>
  <dc:subject/>
  <dc:title/>
</cp:coreProperties>
</file>