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="36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vaohlkheqzyq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6 – CARTA DE REPRESENTAÇÃO DE ESPAÇOS, AMBIENTES E INICIATIVAS ARTÍSTICO-CULTURAIS</w:t>
      </w:r>
    </w:p>
    <w:p w:rsidR="00000000" w:rsidDel="00000000" w:rsidP="00000000" w:rsidRDefault="00000000" w:rsidRPr="00000000" w14:paraId="00000002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Essa carta deve ser preenchida OBRIGATORIAMENTE por proponentes representantes de Espaços, Ambientes e Iniciativas Artístico-Culturais que sejam Pessoa Física (PF), proponentes Empresários Individuais (EI) com CNPJ ou Microempreendedores Individuais (MEI) com CNPJ.</w:t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Sobral/CE, ______ de ____________________ de 2024</w:t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Comissão Permanente de Licitação Sobral-CE</w:t>
        <w:br w:type="textWrapping"/>
        <w:t xml:space="preserve">Re.: CHAMAMENTO PÚBLICO Nº CH24003-SECULT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integrantes do(a) (nome do espaço, ambiente ou iniciativa artístico-cultural) ________________________________, abaixo listados, declaramos ciência e concordamos em designar como representante o(a) Sr(a). _____________________________, portador do RG nº: _____________________________  e inscrito no CPF ou CNPJ (quando for o caso): ______________________________________, podendo este(a) submeter a proposta, apresentar documentos, bem como receber o apoio financeiro em nome do referido espaço, ambiente ou iniciativa artístico-cultural, caso o mesmo seja contemplado.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O(A) representante fica responsável civil, penal e administrativamente pela aplicação do recurso ora oferecido.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Segue lista dos integrantes que nomeiam o referido representante, os quais passam a ser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responsáveis solidariamente com o(a) proponente na prestação de contas </w:t>
      </w:r>
      <w:r w:rsidDel="00000000" w:rsidR="00000000" w:rsidRPr="00000000">
        <w:rPr>
          <w:sz w:val="24"/>
          <w:szCs w:val="24"/>
          <w:rtl w:val="0"/>
        </w:rPr>
        <w:t xml:space="preserve">junto à Secretaria da Cultura e Turismo de Sobral - SECULT, conforme se segue: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7.328646748682"/>
        <w:gridCol w:w="1342.6713532513181"/>
        <w:gridCol w:w="1500"/>
        <w:gridCol w:w="1500"/>
        <w:gridCol w:w="1500"/>
        <w:gridCol w:w="1500"/>
        <w:tblGridChange w:id="0">
          <w:tblGrid>
            <w:gridCol w:w="1657.328646748682"/>
            <w:gridCol w:w="1342.6713532513181"/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 INTEGRANTES QUE NOMEIA O REPRESENTANTE LEGAL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OBS: É obrigatório anexar cópia legível (frente e verso) do RG de cada assinante anuente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B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AC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