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02/2025 - SECULT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QUADRILHAS JUNINAS E GRUPOS MUSICAIS DE FORRÓ DO MUNICÍPIO DO CRATO PARA O “CRATO JUNINO 2025”</w:t>
      </w:r>
    </w:p>
    <w:p w:rsidR="00000000" w:rsidDel="00000000" w:rsidP="00000000" w:rsidRDefault="00000000" w:rsidRPr="00000000" w14:paraId="00000003">
      <w:pPr>
        <w:pStyle w:val="Heading1"/>
        <w:spacing w:after="120" w:before="120" w:lineRule="auto"/>
        <w:ind w:left="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ANEXO III |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____________________________, brasileira, Solteira, Secretária, portador(a) da Cédula de Identidade nº ______________, SSP CE e do CPF nº 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domicílio na cidade de Crato/CE, com endereço na Rua (Endereço Completo)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Crato/CE, 25 de maio de 2024.</w:t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JrzW+ApM10q9bhoYNhAZ18IYQ==">CgMxLjA4AHIhMU9MQ1FRc1ZzSnZ0ZExPb2hHa28zYWs0dDVpd1RNZkRC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